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shd w:fill="ffe599" w:val="clear"/>
        </w:rPr>
      </w:pPr>
      <w:r w:rsidDel="00000000" w:rsidR="00000000" w:rsidRPr="00000000">
        <w:rPr>
          <w:b w:val="1"/>
          <w:sz w:val="44"/>
          <w:szCs w:val="44"/>
          <w:shd w:fill="ffe599" w:val="clear"/>
          <w:rtl w:val="0"/>
        </w:rPr>
        <w:t xml:space="preserve">Needs Assessment Template Education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Institution Details: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Institution Name: 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Person: 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Phone: 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Assessment Focus:</w:t>
        <w:br w:type="textWrapping"/>
        <w:t xml:space="preserve">☐ Curriculum Development</w:t>
        <w:br w:type="textWrapping"/>
        <w:t xml:space="preserve">☐ Teacher Training</w:t>
        <w:br w:type="textWrapping"/>
        <w:t xml:space="preserve">☐ Student Resources</w:t>
        <w:br w:type="textWrapping"/>
        <w:t xml:space="preserve">☐ Facility Improvements</w:t>
        <w:br w:type="textWrapping"/>
        <w:t xml:space="preserve">☐ Other: _______________________________________________________________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Key Identified Needs: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84.290220820189"/>
        <w:gridCol w:w="2295.7097791798105"/>
        <w:gridCol w:w="2207.129337539432"/>
        <w:gridCol w:w="2472.870662460568"/>
        <w:tblGridChange w:id="0">
          <w:tblGrid>
            <w:gridCol w:w="2384.290220820189"/>
            <w:gridCol w:w="2295.7097791798105"/>
            <w:gridCol w:w="2207.129337539432"/>
            <w:gridCol w:w="2472.870662460568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Area of Need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Target Audience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Priority Level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Action Plan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Evaluation of Current Resources: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resources are currently in place?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gaps exist in meeting identified needs?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Recommendations:</w:t>
        <w:br w:type="textWrapping"/>
        <w:t xml:space="preserve">Provide actionable steps to address the needs:</w:t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Section:</w:t>
        <w:br w:type="textWrapping"/>
        <w:t xml:space="preserve">Prepared By: ____________________________</w:t>
        <w:br w:type="textWrapping"/>
        <w:t xml:space="preserve">Approved By: ____________________________</w:t>
        <w:br w:type="textWrapping"/>
        <w:t xml:space="preserve">Date: ____________________________</w:t>
      </w:r>
    </w:p>
    <w:p w:rsidR="00000000" w:rsidDel="00000000" w:rsidP="00000000" w:rsidRDefault="00000000" w:rsidRPr="00000000" w14:paraId="0000002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