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5a6bd" w:val="clear"/>
        </w:rPr>
      </w:pPr>
      <w:r w:rsidDel="00000000" w:rsidR="00000000" w:rsidRPr="00000000">
        <w:rPr>
          <w:b w:val="1"/>
          <w:sz w:val="52"/>
          <w:szCs w:val="52"/>
          <w:shd w:fill="d5a6bd" w:val="clear"/>
          <w:rtl w:val="0"/>
        </w:rPr>
        <w:t xml:space="preserve">Needs Assessment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Conducted By: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Organization/Department: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of Assessment:</w:t>
        <w:br w:type="textWrapping"/>
        <w:t xml:space="preserve">Describe the purpose or goal of the assessment: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Findings: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.578778135048"/>
        <w:gridCol w:w="2159.421221864952"/>
        <w:gridCol w:w="2249.710610932476"/>
        <w:gridCol w:w="2430.289389067524"/>
        <w:tblGridChange w:id="0">
          <w:tblGrid>
            <w:gridCol w:w="2520.578778135048"/>
            <w:gridCol w:w="2159.421221864952"/>
            <w:gridCol w:w="2249.710610932476"/>
            <w:gridCol w:w="2430.2893890675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Identified Need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Action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Gaps Identified: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the gaps between current state and desired state: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Based on the findings, what actions are recommended?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and Approval: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By: ___________________________________________________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Approval: 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