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d9d9d9" w:val="clear"/>
        </w:rPr>
      </w:pPr>
      <w:r w:rsidDel="00000000" w:rsidR="00000000" w:rsidRPr="00000000">
        <w:rPr>
          <w:b w:val="1"/>
          <w:sz w:val="62"/>
          <w:szCs w:val="62"/>
          <w:shd w:fill="d9d9d9" w:val="clear"/>
          <w:rtl w:val="0"/>
        </w:rPr>
        <w:t xml:space="preserve">Month-to-Month Residential Rental Lease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Month-to-Month Residential Rental Lease Agreement is executed on [Date],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Landlord’s Full Name: ________________________________________</w:t>
        <w:br w:type="textWrapping"/>
        <w:t xml:space="preserve">Tenant’s Full Name: 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 of Rental Property: 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Lease Terms: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lease begins on [Start Date] and continues on a month-to-month basis.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Either party can terminate the agreement with a [30/60]-day notice in writing.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 Payment: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Monthly Rent: $__________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Due: [Date of Each Month]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Late Fee: $__________ if rent is not received within [Number of Days] of the due date.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Tenant Obligations: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Adhere to local laws and maintain the rental property responsibly.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Avoid activities that may cause nuisance or damage.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 Obligations: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Provide a safe, habitable property.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Ensure timely maintenance and repairs.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Terms: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Parking: 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Utilities: ________________________________________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Signatures:</w:t>
        <w:br w:type="textWrapping"/>
        <w:t xml:space="preserve">Landlord: ________________________________________ Date: __________</w:t>
        <w:br w:type="textWrapping"/>
        <w:t xml:space="preserve">Tenant: ________________________________________ Date: 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