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Month to Month Lease Renewal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Month-to-Month Lease Renewal Form is effective as of [Date] and is made by: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Name: ________________________________________</w:t>
        <w:br w:type="textWrapping"/>
        <w:t xml:space="preserve">Tenant’s Name: 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Lease Details: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Date: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Renewal Period: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lease will renew monthly starting from [Renewal Start Date].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 Details: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 Amount: $__________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 Date: 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Clause:</w:t>
        <w:br w:type="textWrapping"/>
        <w:t xml:space="preserve">Either party may terminate this agreement with a written notice of [30/60] days.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Conditions (if any):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Both parties agree to the terms outlined in this renewal.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Landlord: ________________________________________ Date: __________</w:t>
        <w:br w:type="textWrapping"/>
        <w:t xml:space="preserve">Tenant: ________________________________________ Date: 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