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Missing Report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Reference ID: ___________________________</w:t>
        <w:br w:type="textWrapping"/>
        <w:t xml:space="preserve">Submission 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Basic Details of Missing Person: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Known Address: 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Circumstances Surrounding Disappearance: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Last Seen: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Day: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Circumstances: 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Contacts for Updates: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Contact Name: 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Checkbox for Digital Notifications:</w:t>
        <w:br w:type="textWrapping"/>
        <w:t xml:space="preserve">[ ] I consent to receive updates via email.</w:t>
        <w:br w:type="textWrapping"/>
        <w:t xml:space="preserve">[ ] I agree to share this information with relevant authorities.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Digital Attachments Section: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 of Missing Person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Scanned Identification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