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Land Purchase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entered into 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 Details:</w:t>
        <w:br w:type="textWrapping"/>
        <w:t xml:space="preserve">Location: ___________________________</w:t>
        <w:br w:type="textWrapping"/>
        <w:t xml:space="preserve">Land Size: ___________________________</w:t>
        <w:br w:type="textWrapping"/>
        <w:t xml:space="preserve">Parcel Number: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Terms: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Date: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Obligations of Parties: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agrees to ___________________________.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agrees to ___________________________.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Seller Signature: ___________________________</w:t>
        <w:br w:type="textWrapping"/>
        <w:t xml:space="preserve">Buyer Signature: ___________________________</w:t>
        <w:br w:type="textWrapping"/>
        <w:t xml:space="preserve">Witness Signature: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