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Inventory Stock Management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</w:t>
        <w:br w:type="textWrapping"/>
        <w:t xml:space="preserve">Inventory Audit Date: ___________________________</w:t>
        <w:br w:type="textWrapping"/>
        <w:t xml:space="preserve">Location of Inventory: ___________________________</w:t>
        <w:br w:type="textWrapping"/>
        <w:t xml:space="preserve">Auditor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Details: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7.0935633709355"/>
        <w:gridCol w:w="1633.4970139349703"/>
        <w:gridCol w:w="1857.0935633709355"/>
        <w:gridCol w:w="1857.0935633709355"/>
        <w:gridCol w:w="2155.222295952223"/>
        <w:tblGridChange w:id="0">
          <w:tblGrid>
            <w:gridCol w:w="1857.0935633709355"/>
            <w:gridCol w:w="1633.4970139349703"/>
            <w:gridCol w:w="1857.0935633709355"/>
            <w:gridCol w:w="1857.0935633709355"/>
            <w:gridCol w:w="2155.22229595222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Stock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Stock ID/Code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Threshold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Restock Required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Items Checked: 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Verified By: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