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e6b8af" w:val="clear"/>
        </w:rPr>
      </w:pPr>
      <w:r w:rsidDel="00000000" w:rsidR="00000000" w:rsidRPr="00000000">
        <w:rPr>
          <w:b w:val="1"/>
          <w:sz w:val="54"/>
          <w:szCs w:val="54"/>
          <w:shd w:fill="e6b8af" w:val="clear"/>
          <w:rtl w:val="0"/>
        </w:rPr>
        <w:t xml:space="preserve">Grievance Form for Patients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Submission: 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 Information: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 ID/Medical Record Number: 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Details of the Grievance: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and Time of Incident: 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 (e.g., department or room number): 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the Grievance: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Actions Already Taken to Address the Issue: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Spoke to Staff Member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Contacted Patient Services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 (Specify): 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Preferred Outcome: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Patient: ________________________________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For Hospital Use Only: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48.310810810811"/>
        <w:gridCol w:w="2268.8513513513512"/>
        <w:gridCol w:w="1889.3918918918919"/>
        <w:gridCol w:w="2553.4459459459463"/>
        <w:tblGridChange w:id="0">
          <w:tblGrid>
            <w:gridCol w:w="2648.310810810811"/>
            <w:gridCol w:w="2268.8513513513512"/>
            <w:gridCol w:w="1889.3918918918919"/>
            <w:gridCol w:w="2553.445945945946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Staff Responsible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Resolution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 Resolved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Remarks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