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Equipment Inventory Management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Inventory Date: ___________________________</w:t>
        <w:br w:type="textWrapping"/>
        <w:t xml:space="preserve">Warehouse/Location: ___________________________</w:t>
        <w:br w:type="textWrapping"/>
        <w:t xml:space="preserve">Inventory Manager: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7.0935633709355"/>
        <w:gridCol w:w="1633.4970139349703"/>
        <w:gridCol w:w="1857.0935633709355"/>
        <w:gridCol w:w="2006.1579296615791"/>
        <w:gridCol w:w="2006.1579296615791"/>
        <w:tblGridChange w:id="0">
          <w:tblGrid>
            <w:gridCol w:w="1857.0935633709355"/>
            <w:gridCol w:w="1633.4970139349703"/>
            <w:gridCol w:w="1857.0935633709355"/>
            <w:gridCol w:w="2006.1579296615791"/>
            <w:gridCol w:w="2006.157929661579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Last Maintenance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Next Maintenance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Remarks on Maintenance or Replacement: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