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4c1130"/>
          <w:sz w:val="52"/>
          <w:szCs w:val="52"/>
          <w:shd w:fill="d9d2e9" w:val="clear"/>
        </w:rPr>
      </w:pPr>
      <w:r w:rsidDel="00000000" w:rsidR="00000000" w:rsidRPr="00000000">
        <w:rPr>
          <w:b w:val="1"/>
          <w:color w:val="4c1130"/>
          <w:sz w:val="52"/>
          <w:szCs w:val="52"/>
          <w:shd w:fill="d9d2e9" w:val="clear"/>
          <w:rtl w:val="0"/>
        </w:rPr>
        <w:t xml:space="preserve">Employee Statutory Declaration Form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Statement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you previously been employed elsewhere this year?</w:t>
        <w:br w:type="textWrapping"/>
        <w:t xml:space="preserve">[ ] Yes [ ] No</w:t>
        <w:br w:type="textWrapping"/>
        <w:t xml:space="preserve">If yes, specify employer details: 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currently involved in any legal or financial obligations relevant to this employment?</w:t>
        <w:br w:type="textWrapping"/>
        <w:t xml:space="preserve">[ ] Yes [ ] No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hereby declare that the information provided is accurate and truthful. I acknowledge that false statements may result in disciplinary action.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