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0e0e3" w:val="clear"/>
        </w:rPr>
      </w:pPr>
      <w:r w:rsidDel="00000000" w:rsidR="00000000" w:rsidRPr="00000000">
        <w:rPr>
          <w:b w:val="1"/>
          <w:sz w:val="56"/>
          <w:szCs w:val="56"/>
          <w:shd w:fill="d0e0e3" w:val="clear"/>
          <w:rtl w:val="0"/>
        </w:rPr>
        <w:t xml:space="preserve">Employee Grievance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Grievance Details: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Incident: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Incident: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Grievance: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Steps Already Taken to Resolve the Grievance: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Discussed with Supervisor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Reported to HR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Desired Resolution: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  <w:br w:type="textWrapping"/>
        <w:t xml:space="preserve">Employee Signature: 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HR Use Only: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9.198606271777"/>
        <w:gridCol w:w="2340"/>
        <w:gridCol w:w="1557.2822299651568"/>
        <w:gridCol w:w="2633.5191637630664"/>
        <w:tblGridChange w:id="0">
          <w:tblGrid>
            <w:gridCol w:w="2829.198606271777"/>
            <w:gridCol w:w="2340"/>
            <w:gridCol w:w="1557.2822299651568"/>
            <w:gridCol w:w="2633.519163763066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HR Representative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