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Company Driver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______________________End Date: 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Metrics: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"/>
        <w:gridCol w:w="1830"/>
        <w:gridCol w:w="3030"/>
        <w:tblGridChange w:id="0">
          <w:tblGrid>
            <w:gridCol w:w="4260"/>
            <w:gridCol w:w="1830"/>
            <w:gridCol w:w="3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Evaluator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and 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Adherence to Traffic Rules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 Maintenance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Accident-Free Record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Interaction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Route Knowledge and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Reporting and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 and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and Goals: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Achievements: 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Development: 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Next Period: ______________________________________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have read and understand this evaluation.</w:t>
        <w:br w:type="textWrapping"/>
        <w:t xml:space="preserve">☐ I would like to provide additional feedback (attached).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Signature: _____________________ Date: ______________________</w:t>
        <w:br w:type="textWrapping"/>
        <w:t xml:space="preserve">Evaluator’s Signature: __________________ Date: 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