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ead3" w:val="clear"/>
        </w:rPr>
      </w:pPr>
      <w:r w:rsidDel="00000000" w:rsidR="00000000" w:rsidRPr="00000000">
        <w:rPr>
          <w:b w:val="1"/>
          <w:sz w:val="50"/>
          <w:szCs w:val="50"/>
          <w:shd w:fill="d9ead3" w:val="clear"/>
          <w:rtl w:val="0"/>
        </w:rPr>
        <w:t xml:space="preserve">Business Buy Sell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Business Buy-Sell Agreement (the “Agreement”) is entered into as of the ______ day of ________________, 20, by and among the following parties: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to the Agreement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Owner/Partner 1: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Owner/Partner 2: 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Parties (if applicable):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Description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Business: 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Business: 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of Sale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Valuation of Business: $ 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 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Down Payment: $ 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Installments (if applicable): 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Conditions for Sale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of Ownership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Non-Compete Clause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Transition Period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Signature: _________________________ Date: __________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Signature: _________________________ Date: 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