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Car Battery Warranty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Information: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and Model: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 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Battery Information: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Battery Brand: 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Battery Model: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Purchase: 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Number: 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Details: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Won’t Start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Charging Problem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Damage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Resolution: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Replacement Battery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