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Safety Audit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Report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Audit Report ID: ___________________________________________</w:t>
        <w:br w:type="textWrapping"/>
        <w:t xml:space="preserve">Date: _____________________________________________________</w:t>
        <w:br w:type="textWrapping"/>
        <w:t xml:space="preserve">Prepared By: _____________________________________________</w:t>
        <w:br w:type="textWrapping"/>
        <w:t xml:space="preserve">Department: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Focus Areas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Fire Safety: [ ] Satisfactory [ ] Needs Improvement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Electrical Safety: [ ] Satisfactory [ ] Needs Improvement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Equipment Maintenance: [ ] Satisfactory [ ] Needs Improvement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PPE Compliance: [ ] Satisfactory [ ] Needs Improvement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Hazardous Material Handling: [ ] Satisfactory [ ] Needs Improvement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Detailed Observations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Fire Safety: __________________________________________________</w:t>
        <w:br w:type="textWrapping"/>
        <w:t xml:space="preserve">Electrical Safety: _____________________________________________</w:t>
        <w:br w:type="textWrapping"/>
        <w:t xml:space="preserve">Equipment Maintenance: _______________________________________</w:t>
        <w:br w:type="textWrapping"/>
        <w:t xml:space="preserve">PPE Compliance: _____________________________________________</w:t>
        <w:br w:type="textWrapping"/>
        <w:t xml:space="preserve">Hazardous Material Handling: 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and Actions Required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Confirmation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______________________________________________________</w:t>
        <w:br w:type="textWrapping"/>
        <w:t xml:space="preserve">Position: ___________________________________________________</w:t>
        <w:br w:type="textWrapping"/>
        <w:t xml:space="preserve">Signature: _________________________ Date: 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