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9d2e9" w:val="clear"/>
        </w:rPr>
      </w:pPr>
      <w:r w:rsidDel="00000000" w:rsidR="00000000" w:rsidRPr="00000000">
        <w:rPr>
          <w:b w:val="1"/>
          <w:sz w:val="48"/>
          <w:szCs w:val="48"/>
          <w:shd w:fill="d9d2e9" w:val="clear"/>
          <w:rtl w:val="0"/>
        </w:rPr>
        <w:t xml:space="preserve">Research Journal Review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Reviewer’s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Research Project Title: 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Review: 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Journal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Journal Title: 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Author(s):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Publisher: 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 of Publication: ______________________________________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 Criteria</w:t>
      </w:r>
    </w:p>
    <w:tbl>
      <w:tblPr>
        <w:tblStyle w:val="Table1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900"/>
        <w:gridCol w:w="1875"/>
        <w:gridCol w:w="1725"/>
        <w:tblGridChange w:id="0">
          <w:tblGrid>
            <w:gridCol w:w="3900"/>
            <w:gridCol w:w="1875"/>
            <w:gridCol w:w="17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Relevance to Research 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Accuracy of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Methodology Soundness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Statistical Analysis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Literature Review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Clarity of Hypothesis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Data Interpretation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Practical Implications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Summary of Findings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Key Findings: ____________________________________________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Critique of Research Methods: 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Further Research: 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Recommendations for Future Publication: ☐ Yes ☐ No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 Signature: 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