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Payment Request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Requestor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Information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Amount: $_____________________________________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Payment: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 (MM/DD/YYYY):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Type:</w:t>
        <w:br w:type="textWrapping"/>
        <w:t xml:space="preserve">☐ Cash</w:t>
        <w:br w:type="textWrapping"/>
        <w:t xml:space="preserve">☐ Check</w:t>
        <w:br w:type="textWrapping"/>
        <w:t xml:space="preserve">☐ Bank Transfer</w:t>
        <w:br w:type="textWrapping"/>
        <w:t xml:space="preserve">☐ Credit Card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Expense Breakdown Table</w:t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85"/>
        <w:gridCol w:w="1605"/>
        <w:gridCol w:w="2190"/>
        <w:gridCol w:w="1545"/>
        <w:tblGridChange w:id="0">
          <w:tblGrid>
            <w:gridCol w:w="3285"/>
            <w:gridCol w:w="1605"/>
            <w:gridCol w:w="2190"/>
            <w:gridCol w:w="15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Expense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Cost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($)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 Name: 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Approved: _________________________________________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Urgent Request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Recurring Payment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