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Maintenance Job Safety Analysis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Maintenance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Description: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Lead: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Members: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 Identification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4.1348973607037"/>
        <w:gridCol w:w="2463.5190615835777"/>
        <w:gridCol w:w="2381.173020527859"/>
        <w:gridCol w:w="2381.173020527859"/>
        <w:tblGridChange w:id="0">
          <w:tblGrid>
            <w:gridCol w:w="2134.1348973607037"/>
            <w:gridCol w:w="2463.5190615835777"/>
            <w:gridCol w:w="2381.173020527859"/>
            <w:gridCol w:w="2381.17302052785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Likelihood (High/Med/Low)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Severity (High/Med/Low)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Safety Measures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Tools and Equipment Needed</w:t>
        <w:br w:type="textWrapping"/>
        <w:t xml:space="preserve">List all tools and equipment required for the job: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  <w:br w:type="textWrapping"/>
        <w:t xml:space="preserve">☐ I have reviewed the safety analysis and agree to its terms.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Lead Signature: ____________________________</w:t>
        <w:br w:type="textWrapping"/>
        <w:t xml:space="preserve">Date: ____________________________</w:t>
        <w:br w:type="textWrapping"/>
        <w:t xml:space="preserve">Supervisor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