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Vehicle Lien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Identification Number (VIN):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Plate Number: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Name: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Information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Debtor Name: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Statement of Lien Satisfaction</w:t>
        <w:br w:type="textWrapping"/>
        <w:t xml:space="preserve">The lien placed on the vehicle listed above is fully satisfied, and all lienholder rights to the vehicle are hereby released.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Release Date: 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Verification of Payment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1980"/>
        <w:gridCol w:w="2295"/>
        <w:gridCol w:w="2535"/>
        <w:tblGridChange w:id="0">
          <w:tblGrid>
            <w:gridCol w:w="1920"/>
            <w:gridCol w:w="1980"/>
            <w:gridCol w:w="2295"/>
            <w:gridCol w:w="25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Confirmation Number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Lienholder Signature: ______________________________</w:t>
        <w:br w:type="textWrapping"/>
        <w:t xml:space="preserve">Date: ______________________________</w:t>
        <w:br w:type="textWrapping"/>
        <w:t xml:space="preserve">Debtor Signature (optional):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Signature (if required):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