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Landlord Personal Reference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Landlord: 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Rental Property Address: 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Landlord’s Evaluation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Character and Responsibility: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Needs Improvement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Maintenance: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Unsatisfactory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Punctuality in Payments: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Always on time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Occasionally late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Frequently late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 on Tenant’s Behavior and Conduct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Landlord’s Contact Information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