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efefef" w:val="clear"/>
        </w:rPr>
      </w:pPr>
      <w:r w:rsidDel="00000000" w:rsidR="00000000" w:rsidRPr="00000000">
        <w:rPr>
          <w:b w:val="1"/>
          <w:sz w:val="42"/>
          <w:szCs w:val="42"/>
          <w:shd w:fill="efefef" w:val="clear"/>
          <w:rtl w:val="0"/>
        </w:rPr>
        <w:t xml:space="preserve">Health Record Form for Nursing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ID: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Nursing Program: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 of Study: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History</w:t>
        <w:br w:type="textWrapping"/>
        <w:t xml:space="preserve">Please indicate if you have had any of the following conditions:</w:t>
      </w:r>
    </w:p>
    <w:tbl>
      <w:tblPr>
        <w:tblStyle w:val="Table1"/>
        <w:tblW w:w="68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1155"/>
        <w:gridCol w:w="1095"/>
        <w:gridCol w:w="1830"/>
        <w:tblGridChange w:id="0">
          <w:tblGrid>
            <w:gridCol w:w="2790"/>
            <w:gridCol w:w="1155"/>
            <w:gridCol w:w="1095"/>
            <w:gridCol w:w="18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Asthma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Heart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Allergies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Hypertension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Seizures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Tuberculosis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Chronic Back Pain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Immunization Record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Hepatitis B Vaccine: ☐ Yes ☐ No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MMR Vaccine: ☐ Yes ☐ No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Tetanus Vaccine: ☐ Yes ☐ No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