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2e9" w:val="clear"/>
        </w:rPr>
      </w:pPr>
      <w:r w:rsidDel="00000000" w:rsidR="00000000" w:rsidRPr="00000000">
        <w:rPr>
          <w:b w:val="1"/>
          <w:sz w:val="48"/>
          <w:szCs w:val="48"/>
          <w:shd w:fill="d9d2e9" w:val="clear"/>
          <w:rtl w:val="0"/>
        </w:rPr>
        <w:t xml:space="preserve">Health Insurance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Home Address: 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Coverage Details: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Insurance Plan: [ ] Basic [ ] Standard [ ] Premium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Policy Number: 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Coverage Start Date: 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 Dependents?: [ ] Yes [ ] No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Dependent Information (if applicable):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2817.250673854447"/>
        <w:gridCol w:w="3422.749326145553"/>
        <w:tblGridChange w:id="0">
          <w:tblGrid>
            <w:gridCol w:w="3120"/>
            <w:gridCol w:w="2817.250673854447"/>
            <w:gridCol w:w="3422.74932614555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Relationship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___________________________________________________________ Date: _______________________________________________________________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