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Equipment Warranty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Claimant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Name: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 Number: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Purchase: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Number: 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Claim: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Issue: 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equipment been serviced under warranty before?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Resolution: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Repair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Replacement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Copy of Purchase Receipt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Card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Photos of Equipment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