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Free Debate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Debate Competition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Debate Title: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Debate: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Evaluator’s Name: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Name: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Speaker’s Name: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 (Lead, Assistant, Rebuttal):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Sections: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Introduction: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Strong opening statement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Topic clearly introduced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Body Arguments: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Supported with facts and statistics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Logical flow of ideas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Rebuttals: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Addressed opponent’s arguments effectively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Provided counterarguments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Conclusion: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Summarized main points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Strong closing statement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Performance:</w:t>
      </w:r>
    </w:p>
    <w:tbl>
      <w:tblPr>
        <w:tblStyle w:val="Table1"/>
        <w:tblW w:w="6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60"/>
        <w:gridCol w:w="2925"/>
        <w:gridCol w:w="1170"/>
        <w:tblGridChange w:id="0">
          <w:tblGrid>
            <w:gridCol w:w="2460"/>
            <w:gridCol w:w="2925"/>
            <w:gridCol w:w="11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Score (Out of 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Confidence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Persuasiveness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Use of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Participant maintained respectful behavior throughout</w:t>
        <w:br w:type="textWrapping"/>
        <w:t xml:space="preserve">Final Comments: __________________________________________</w:t>
        <w:br w:type="textWrapping"/>
        <w:t xml:space="preserve">Evaluator’s Signature: 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