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fff2cc" w:val="clear"/>
        </w:rPr>
      </w:pPr>
      <w:r w:rsidDel="00000000" w:rsidR="00000000" w:rsidRPr="00000000">
        <w:rPr>
          <w:b w:val="1"/>
          <w:sz w:val="50"/>
          <w:szCs w:val="50"/>
          <w:shd w:fill="fff2cc" w:val="clear"/>
          <w:rtl w:val="0"/>
        </w:rPr>
        <w:t xml:space="preserve">Daily Sales Tracking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Monitor and record daily sales performance and activities.</w:t>
      </w:r>
    </w:p>
    <w:tbl>
      <w:tblPr>
        <w:tblStyle w:val="Table1"/>
        <w:tblW w:w="56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5"/>
        <w:gridCol w:w="3470"/>
        <w:tblGridChange w:id="0">
          <w:tblGrid>
            <w:gridCol w:w="2225"/>
            <w:gridCol w:w="34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Field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Details to Fill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Sales Representative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Sales Target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Actual Sales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Daily Sales Activities</w:t>
      </w:r>
    </w:p>
    <w:tbl>
      <w:tblPr>
        <w:tblStyle w:val="Table2"/>
        <w:tblW w:w="84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55"/>
        <w:gridCol w:w="1910"/>
        <w:gridCol w:w="1430"/>
        <w:gridCol w:w="2300"/>
        <w:tblGridChange w:id="0">
          <w:tblGrid>
            <w:gridCol w:w="2855"/>
            <w:gridCol w:w="1910"/>
            <w:gridCol w:w="1430"/>
            <w:gridCol w:w="230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Activity Type (Checkbox)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Client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Amount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Status [Checkbox]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Call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Closed [ ] Pending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Email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Closed [ ] Pending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Meeting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Closed [ ] Pending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Demo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Closed [ ] Pending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Follow-Up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Closed [ ] Pending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Networking Event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Closed [ ] Pending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Webinar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Closed [ ] Pending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[ ] Closed [ ] Pending</w:t>
            </w:r>
          </w:p>
        </w:tc>
      </w:tr>
    </w:tbl>
    <w:p w:rsidR="00000000" w:rsidDel="00000000" w:rsidP="00000000" w:rsidRDefault="00000000" w:rsidRPr="00000000" w14:paraId="0000003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Notes</w:t>
      </w:r>
    </w:p>
    <w:p w:rsidR="00000000" w:rsidDel="00000000" w:rsidP="00000000" w:rsidRDefault="00000000" w:rsidRPr="00000000" w14:paraId="00000033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Approval</w:t>
      </w:r>
    </w:p>
    <w:tbl>
      <w:tblPr>
        <w:tblStyle w:val="Table3"/>
        <w:tblW w:w="46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30"/>
        <w:gridCol w:w="2030"/>
        <w:tblGridChange w:id="0">
          <w:tblGrid>
            <w:gridCol w:w="2630"/>
            <w:gridCol w:w="20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Supervisor Signature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