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ff2cc" w:val="clear"/>
        </w:rPr>
      </w:pPr>
      <w:r w:rsidDel="00000000" w:rsidR="00000000" w:rsidRPr="00000000">
        <w:rPr>
          <w:b w:val="1"/>
          <w:sz w:val="44"/>
          <w:szCs w:val="44"/>
          <w:shd w:fill="fff2cc" w:val="clear"/>
          <w:rtl w:val="0"/>
        </w:rPr>
        <w:t xml:space="preserve">Course Evaluation Form for Teacher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Teacher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Title: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Evaluation Areas: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following aspects of teaching performance: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Knowledge of Subject: ☐ Excellent ☐ Good ☐ Average ☐ Poor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Communication Skills: ☐ Excellent ☐ Good ☐ Average ☐ Poor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Engagement with Students: ☐ Excellent ☐ Good ☐ Average ☐ Poor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Table for Instructor Performance:</w:t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05"/>
        <w:gridCol w:w="1290"/>
        <w:gridCol w:w="1710"/>
        <w:gridCol w:w="2415"/>
        <w:tblGridChange w:id="0">
          <w:tblGrid>
            <w:gridCol w:w="3405"/>
            <w:gridCol w:w="1290"/>
            <w:gridCol w:w="1710"/>
            <w:gridCol w:w="241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Suggestions for Improvement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 of 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 Clarity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 Engagement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Responsiveness to Queries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Comments: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This evaluation reflects my genuine experience with the instructor.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</w:t>
        <w:br w:type="textWrapping"/>
        <w:t xml:space="preserve">Date: 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