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Copyright Release Form for Logo Design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Designer Information: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 (if applicable):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 (if applicable): 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Logo Design Details: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Logo Title: 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Creation: 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File Type(s) (e.g., .jpg, .png, .ai): 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 Information: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[Designer’s Name], hereby transfer the copyright ownership of the above-mentioned logo design to [Client’s Name].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release is granted under the condition that the client will not alter or modify the logo without prior written consent.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Modification Rights: [ ] Allowed [ ] Not Allowed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Exclusivity: [ ] Exclusive [ ] Non-Exclusive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Type: [ ] Commercial [ ] Personal [ ] Both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Transferable Rights: [ ] Yes [ ] No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Designer’s Signature: 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Signature: 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