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  <w:u w:val="single"/>
        </w:rPr>
      </w:pPr>
      <w:r w:rsidDel="00000000" w:rsidR="00000000" w:rsidRPr="00000000">
        <w:rPr>
          <w:b w:val="1"/>
          <w:sz w:val="68"/>
          <w:szCs w:val="68"/>
          <w:highlight w:val="white"/>
          <w:u w:val="single"/>
          <w:rtl w:val="0"/>
        </w:rPr>
        <w:t xml:space="preserve">Church Nursery Form</w:t>
      </w:r>
      <w:r w:rsidDel="00000000" w:rsidR="00000000" w:rsidRPr="00000000">
        <w:rPr>
          <w:b w:val="1"/>
          <w:sz w:val="54"/>
          <w:szCs w:val="54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Child’s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 Group:</w:t>
        <w:br w:type="textWrapping"/>
        <w:t xml:space="preserve">☐ Infant (0-12 months)</w:t>
        <w:br w:type="textWrapping"/>
        <w:t xml:space="preserve">☐ Toddler (1-3 years)</w:t>
        <w:br w:type="textWrapping"/>
        <w:t xml:space="preserve">☐ Preschool (4-5 years)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</w:t>
        <w:br w:type="textWrapping"/>
        <w:t xml:space="preserve">☐ Male</w:t>
        <w:br w:type="textWrapping"/>
        <w:t xml:space="preserve">☐ Female</w:t>
        <w:br w:type="textWrapping"/>
        <w:t xml:space="preserve">☐ Other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Name: 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Phone Number: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Information</w:t>
      </w:r>
    </w:p>
    <w:tbl>
      <w:tblPr>
        <w:tblStyle w:val="Table1"/>
        <w:tblW w:w="86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50"/>
        <w:gridCol w:w="1670"/>
        <w:gridCol w:w="1910"/>
        <w:gridCol w:w="2270"/>
        <w:tblGridChange w:id="0">
          <w:tblGrid>
            <w:gridCol w:w="2750"/>
            <w:gridCol w:w="1670"/>
            <w:gridCol w:w="1910"/>
            <w:gridCol w:w="2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Contact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Alternate Contact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&amp; Allergies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Does your child have any allergies or special medical conditions?</w:t>
        <w:br w:type="textWrapping"/>
        <w:t xml:space="preserve">☐ Yes</w:t>
        <w:br w:type="textWrapping"/>
        <w:t xml:space="preserve">☐ No</w:t>
        <w:br w:type="textWrapping"/>
        <w:t xml:space="preserve">If yes, please specify: 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special instructions or care needed during church hours: 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Pick-Up List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</w:t>
        <w:br w:type="textWrapping"/>
        <w:t xml:space="preserve">Relationship: 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</w:t>
        <w:br w:type="textWrapping"/>
        <w:t xml:space="preserve">Relationship: 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for Participation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undersigned, consent to my child’s participation in the church nursery program.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Parent/Guardian: 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for Emergency Medical Treatment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 case of emergency, I authorize the church to seek medical treatment for my child if needed.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