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Army Counseling Form PDF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Counseling Details: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Counselor’s 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Counseling: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Soldier’s Full Name: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Rank and Unit: 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Counseling:</w:t>
        <w:br w:type="textWrapping"/>
        <w:t xml:space="preserve">☐ Performance Improvement</w:t>
        <w:br w:type="textWrapping"/>
        <w:t xml:space="preserve">☐ Behavioral Correction</w:t>
        <w:br w:type="textWrapping"/>
        <w:t xml:space="preserve">☐ Career Progression</w:t>
        <w:br w:type="textWrapping"/>
        <w:t xml:space="preserve">☐ Administrative Issues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Session Summary: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Key Issues Discussed: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Soldier’s Response: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 Plan: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Immediate Actions Required: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Long-term Goals: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Follow-up Date: 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Counselor’s Signature: 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Soldier’s Signature: 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