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8"/>
          <w:szCs w:val="48"/>
          <w:highlight w:val="white"/>
          <w:rtl w:val="0"/>
        </w:rPr>
        <w:t xml:space="preserve">Time Off Request Form for Employees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Position/Title: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Submission: 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Leave Request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Type of Leave: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Paid Time Off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Sick Leave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Maternity/Paternity Leave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Bereavement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Jury Duty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Other (Specify): 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 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Return to Work Date: 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Days Requested: 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Leave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 Information (During Leave)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 ________________________________________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Supervisor's Approval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Decision: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Approved</w:t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Denied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Supervisor’s Name: 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Supervisor’s Signature: 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