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highlight w:val="white"/>
        </w:rPr>
      </w:pPr>
      <w:r w:rsidDel="00000000" w:rsidR="00000000" w:rsidRPr="00000000">
        <w:rPr>
          <w:b w:val="1"/>
          <w:sz w:val="46"/>
          <w:szCs w:val="46"/>
          <w:highlight w:val="white"/>
          <w:u w:val="single"/>
          <w:rtl w:val="0"/>
        </w:rPr>
        <w:t xml:space="preserve">Mental Health Assessment Form Online</w:t>
      </w:r>
      <w:r w:rsidDel="00000000" w:rsidR="00000000" w:rsidRPr="00000000">
        <w:rPr>
          <w:b w:val="1"/>
          <w:sz w:val="46"/>
          <w:szCs w:val="4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Personal Information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 (DD/MM/YYYY): 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Gender: _________________________________________________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Email: ____________________________________________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Assessment: 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Assessment Details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Have you been feeling anxious or on edge in the past two weeks?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Yes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No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How often have you felt down, depressed, or hopeless in the last two weeks?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Never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Occasionally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Frequently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All the time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Have you experienced any sleep disturbances recently (insomnia, excessive sleeping)?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Yes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No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Are you having difficulty concentrating on tasks?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Yes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No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Self-Rating for Mental Health (1-10)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Please rate your mental health: _______________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Comments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(Digital if online)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_______________________________________________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