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1f1f1f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color w:val="1f1f1f"/>
                <w:sz w:val="43"/>
                <w:szCs w:val="43"/>
                <w:highlight w:val="white"/>
              </w:rPr>
            </w:pPr>
            <w:r w:rsidDel="00000000" w:rsidR="00000000" w:rsidRPr="00000000">
              <w:rPr>
                <w:b w:val="1"/>
                <w:color w:val="1f1f1f"/>
                <w:sz w:val="43"/>
                <w:szCs w:val="43"/>
                <w:highlight w:val="white"/>
                <w:rtl w:val="0"/>
              </w:rPr>
              <w:t xml:space="preserve">Living Trust Form Template</w:t>
            </w:r>
          </w:p>
        </w:tc>
      </w:tr>
    </w:tbl>
    <w:p w:rsidR="00000000" w:rsidDel="00000000" w:rsidP="00000000" w:rsidRDefault="00000000" w:rsidRPr="00000000" w14:paraId="00000003">
      <w:pPr>
        <w:rPr>
          <w:color w:val="1f1f1f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f1f1f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7abg235orlj1" w:id="0"/>
      <w:bookmarkEnd w:id="0"/>
      <w:r w:rsidDel="00000000" w:rsidR="00000000" w:rsidRPr="00000000">
        <w:rPr>
          <w:b w:val="1"/>
          <w:color w:val="1f1f1f"/>
          <w:highlight w:val="white"/>
          <w:rtl w:val="0"/>
        </w:rPr>
        <w:t xml:space="preserve">1. Trust Creation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This document is a Revocable Living Trust created by ______________________ (Grantor), on the _____ day of ________, 20. The Trust will be referred to as the __________________ Trust.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Grantor Name: __________________________________________</w:t>
        <w:br w:type="textWrapping"/>
        <w:t xml:space="preserve">Date of Birth: _______________</w:t>
        <w:br w:type="textWrapping"/>
        <w:t xml:space="preserve">Address: __________________________________________</w:t>
        <w:br w:type="textWrapping"/>
        <w:t xml:space="preserve">City: ____________________ State: ____________ Zip Code: ____________</w:t>
        <w:br w:type="textWrapping"/>
        <w:t xml:space="preserve">Phone: __________________________________________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bhl7mr40olwd" w:id="1"/>
      <w:bookmarkEnd w:id="1"/>
      <w:r w:rsidDel="00000000" w:rsidR="00000000" w:rsidRPr="00000000">
        <w:rPr>
          <w:b w:val="1"/>
          <w:color w:val="1f1f1f"/>
          <w:highlight w:val="white"/>
          <w:rtl w:val="0"/>
        </w:rPr>
        <w:t xml:space="preserve">2. Trustee and Successor Trustee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Trustee Name: ___________________________________________</w:t>
        <w:br w:type="textWrapping"/>
        <w:t xml:space="preserve">Address: __________________________________________</w:t>
        <w:br w:type="textWrapping"/>
        <w:t xml:space="preserve">Phone: __________________________________________</w:t>
        <w:br w:type="textWrapping"/>
        <w:t xml:space="preserve">Email: __________________________________________</w:t>
        <w:br w:type="textWrapping"/>
        <w:t xml:space="preserve">Successor Trustee Name: ___________________________________________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k8jl2qi6naoq" w:id="2"/>
      <w:bookmarkEnd w:id="2"/>
      <w:r w:rsidDel="00000000" w:rsidR="00000000" w:rsidRPr="00000000">
        <w:rPr>
          <w:b w:val="1"/>
          <w:color w:val="1f1f1f"/>
          <w:highlight w:val="white"/>
          <w:rtl w:val="0"/>
        </w:rPr>
        <w:t xml:space="preserve">3. Trust Assets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The following property will be transferred into the Trust: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Real Property (Home/Investment Property):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Bank Accounts: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Investments: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Personal Property: ___________________________________________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9hsr7vwb64pb" w:id="3"/>
      <w:bookmarkEnd w:id="3"/>
      <w:r w:rsidDel="00000000" w:rsidR="00000000" w:rsidRPr="00000000">
        <w:rPr>
          <w:b w:val="1"/>
          <w:color w:val="1f1f1f"/>
          <w:highlight w:val="white"/>
          <w:rtl w:val="0"/>
        </w:rPr>
        <w:t xml:space="preserve">4. Beneficiaries and Asset Distribution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Upon the death of the Grantor, the assets will be distributed as follows: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Beneficiary #1: ___________________________________________</w:t>
        <w:br w:type="textWrapping"/>
        <w:t xml:space="preserve">Relationship: ___________________________________________</w:t>
        <w:br w:type="textWrapping"/>
        <w:t xml:space="preserve">Share: __________%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Beneficiary #2: ___________________________________________</w:t>
        <w:br w:type="textWrapping"/>
        <w:t xml:space="preserve">Relationship: ___________________________________________</w:t>
        <w:br w:type="textWrapping"/>
        <w:t xml:space="preserve">Share: __________%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qmslizosfov3" w:id="4"/>
      <w:bookmarkEnd w:id="4"/>
      <w:r w:rsidDel="00000000" w:rsidR="00000000" w:rsidRPr="00000000">
        <w:rPr>
          <w:b w:val="1"/>
          <w:color w:val="1f1f1f"/>
          <w:highlight w:val="white"/>
          <w:rtl w:val="0"/>
        </w:rPr>
        <w:t xml:space="preserve">5. Grantor’s Rights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The Grantor retains the right to amend, revoke, or alter this Trust during their lifetime.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Grantor Signature: ___________________________________________</w:t>
        <w:br w:type="textWrapping"/>
        <w:t xml:space="preserve">Trustee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color w:val="1f1f1f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