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1f1f1f"/>
          <w:sz w:val="48"/>
          <w:szCs w:val="48"/>
          <w:highlight w:val="white"/>
        </w:rPr>
      </w:pPr>
      <w:r w:rsidDel="00000000" w:rsidR="00000000" w:rsidRPr="00000000">
        <w:rPr>
          <w:b w:val="1"/>
          <w:color w:val="1f1f1f"/>
          <w:sz w:val="48"/>
          <w:szCs w:val="48"/>
          <w:highlight w:val="white"/>
          <w:rtl w:val="0"/>
        </w:rPr>
        <w:t xml:space="preserve">Free Printable Living Trust Form PDF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1f1f1f"/>
          <w:sz w:val="22"/>
          <w:szCs w:val="22"/>
          <w:highlight w:val="white"/>
        </w:rPr>
      </w:pPr>
      <w:bookmarkStart w:colFirst="0" w:colLast="0" w:name="_ddwpk59y6ir5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1ny17imow06a" w:id="1"/>
      <w:bookmarkEnd w:id="1"/>
      <w:r w:rsidDel="00000000" w:rsidR="00000000" w:rsidRPr="00000000">
        <w:rPr>
          <w:b w:val="1"/>
          <w:color w:val="1f1f1f"/>
          <w:highlight w:val="white"/>
          <w:rtl w:val="0"/>
        </w:rPr>
        <w:t xml:space="preserve">1. Trust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This Revocable Living Trust is established by ________________________ (Grantor) on the _____ day of ________, 20. It is legally binding under the state laws of _______________. The Trust shall be called the _______________ Trust.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Grantor Name: __________________________________________</w:t>
        <w:br w:type="textWrapping"/>
        <w:t xml:space="preserve">Address: __________________________________________</w:t>
        <w:br w:type="textWrapping"/>
        <w:t xml:space="preserve">City: ____________________ State: ___________ Zip Code: ____________</w:t>
        <w:br w:type="textWrapping"/>
        <w:t xml:space="preserve">Phone Number: __________________________________________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8nm6v0n9ygcz" w:id="2"/>
      <w:bookmarkEnd w:id="2"/>
      <w:r w:rsidDel="00000000" w:rsidR="00000000" w:rsidRPr="00000000">
        <w:rPr>
          <w:b w:val="1"/>
          <w:color w:val="1f1f1f"/>
          <w:highlight w:val="white"/>
          <w:rtl w:val="0"/>
        </w:rPr>
        <w:t xml:space="preserve">2. Trustee and Beneficiaries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The Trustee responsible for managing the Trust property is:</w:t>
        <w:br w:type="textWrapping"/>
        <w:t xml:space="preserve">Trustee Name: ___________________________________________</w:t>
        <w:br w:type="textWrapping"/>
        <w:t xml:space="preserve">Phone: __________________________________________</w:t>
        <w:br w:type="textWrapping"/>
        <w:t xml:space="preserve">Successor Trustee Name: ___________________________________________</w:t>
        <w:br w:type="textWrapping"/>
        <w:t xml:space="preserve">Beneficiaries: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Name: __________________________________________</w:t>
        <w:br w:type="textWrapping"/>
        <w:t xml:space="preserve">Relationship: __________________________________________</w:t>
        <w:br w:type="textWrapping"/>
        <w:t xml:space="preserve">Share: __________%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swn278a51vyb" w:id="3"/>
      <w:bookmarkEnd w:id="3"/>
      <w:r w:rsidDel="00000000" w:rsidR="00000000" w:rsidRPr="00000000">
        <w:rPr>
          <w:b w:val="1"/>
          <w:color w:val="1f1f1f"/>
          <w:highlight w:val="white"/>
          <w:rtl w:val="0"/>
        </w:rPr>
        <w:t xml:space="preserve">3. Trust Property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The following assets will be transferred to the Trust: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Real Estate: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Bank Accounts: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Vehicles: ___________________________________________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1r5tpi8i1s5m" w:id="4"/>
      <w:bookmarkEnd w:id="4"/>
      <w:r w:rsidDel="00000000" w:rsidR="00000000" w:rsidRPr="00000000">
        <w:rPr>
          <w:b w:val="1"/>
          <w:color w:val="1f1f1f"/>
          <w:highlight w:val="white"/>
          <w:rtl w:val="0"/>
        </w:rPr>
        <w:t xml:space="preserve">4. Distribution of Assets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In the event of the Grantor's death, the Trust property will be divided as follows: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Beneficiary #1: ___________________________________________</w:t>
        <w:br w:type="textWrapping"/>
        <w:t xml:space="preserve">Percentage: __________%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Beneficiary #2: ___________________________________________</w:t>
        <w:br w:type="textWrapping"/>
        <w:t xml:space="preserve">Percentage: __________%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1f1f1f"/>
          <w:highlight w:val="white"/>
        </w:rPr>
      </w:pPr>
      <w:bookmarkStart w:colFirst="0" w:colLast="0" w:name="_6yqmlhwcf4ex" w:id="5"/>
      <w:bookmarkEnd w:id="5"/>
      <w:r w:rsidDel="00000000" w:rsidR="00000000" w:rsidRPr="00000000">
        <w:rPr>
          <w:b w:val="1"/>
          <w:color w:val="1f1f1f"/>
          <w:highlight w:val="white"/>
          <w:rtl w:val="0"/>
        </w:rPr>
        <w:t xml:space="preserve">5. Amendments and Revocation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This Trust is revocable, and the Grantor retains the right to amend or revoke the Trust at any time during their lifetime.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b w:val="1"/>
          <w:color w:val="1f1f1f"/>
          <w:sz w:val="24"/>
          <w:szCs w:val="24"/>
          <w:highlight w:val="white"/>
          <w:rtl w:val="0"/>
        </w:rPr>
        <w:t xml:space="preserve">Grantor Signature: ___________________________________________</w:t>
        <w:br w:type="textWrapping"/>
        <w:t xml:space="preserve">Trustee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5">
      <w:pPr>
        <w:spacing w:line="360" w:lineRule="auto"/>
        <w:rPr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