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Construction Change Order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Number: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Name: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Number: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 //______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Description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50.0278551532033"/>
        <w:gridCol w:w="3432.8690807799444"/>
        <w:gridCol w:w="2077.1030640668523"/>
        <w:tblGridChange w:id="0">
          <w:tblGrid>
            <w:gridCol w:w="3850.0278551532033"/>
            <w:gridCol w:w="3432.8690807799444"/>
            <w:gridCol w:w="2077.103064066852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 of Change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Impact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Contract Price: $________________________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in Price: ☐ Increase ☐ Decrease</w:t>
        <w:br w:type="textWrapping"/>
        <w:t xml:space="preserve">Amount: $____________________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Contract Price: $_________________________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 Impact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Project Completion Date: //______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Time (if any): __________ days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Revised Completion Date: //______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☐ Approved by Contractor: __________________________ Date: ___________</w:t>
        <w:br w:type="textWrapping"/>
        <w:t xml:space="preserve">☐ Approved by Client: _____________________________ Date: 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