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  <w:u w:val="single"/>
        </w:rPr>
      </w:pPr>
      <w:r w:rsidDel="00000000" w:rsidR="00000000" w:rsidRPr="00000000">
        <w:rPr>
          <w:b w:val="1"/>
          <w:sz w:val="60"/>
          <w:szCs w:val="60"/>
          <w:highlight w:val="white"/>
          <w:u w:val="single"/>
          <w:rtl w:val="0"/>
        </w:rPr>
        <w:t xml:space="preserve">Car Registration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Owner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Information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Plate: 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Information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Company: 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Expiration Date: ________________________________________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Details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Purchase: 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Method of Purchase (Dealer/Private): 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Type (New/Renewal): 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Submit and Sign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