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000000"/>
          <w:sz w:val="48"/>
          <w:szCs w:val="48"/>
          <w:highlight w:val="white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color w:val="000000"/>
          <w:sz w:val="48"/>
          <w:szCs w:val="48"/>
          <w:highlight w:val="white"/>
          <w:rtl w:val="0"/>
        </w:rPr>
        <w:t xml:space="preserve">Car Registration Form Sample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Personal Information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Full Name: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Birth: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Driver’s License Number: 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Number: 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Vehicle Specifications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Vehicle Make: 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Vehicle Model: 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Color: 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Year of Manufacture: 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VIN (Vehicle Identification Number): ________________________________________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Ownership Status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Type of Ownership (Lease/Own): ________________________________________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Purchase Date: ________________________________________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Purchase Location: ________________________________________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Previous Owner (If any): ________________________________________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Certification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certify the above information is accurate and true.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 ________________________________________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________________________________________</w:t>
      </w:r>
    </w:p>
    <w:p w:rsidR="00000000" w:rsidDel="00000000" w:rsidP="00000000" w:rsidRDefault="00000000" w:rsidRPr="00000000" w14:paraId="0000001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>
        <w:rFonts w:ascii="Arial" w:cs="Arial" w:eastAsia="Arial" w:hAnsi="Arial"/>
        <w:color w:val="000000"/>
      </w:rPr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9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B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