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Massachusetts Livestock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 day of ____________, 20, for the purchase and sale of livestock described as follows: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DATE: This Bill of Sale was created on the ____ day of ____________, 20 (hereinafter known as the "Bill of Sale Date") with the intention of the transfer of livestock and monetary funds to be done on the ____ day of ____________, 20 (hereinafter known as the "Date of Sale").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THE PARTIES: The owner of the livestock is known as __________________________ with a mailing address of ___________________________________________, in the City of ___________________________, State of ___________________________ (hereinafter known as the "Seller"). The purchaser of the livestock is known as ___________________________ with a mailing address of ___________________________________________, in the City of ___________________________, State of ___________________________ (hereinafter known as the "Buyer").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LIVESTOCK DESCRIPTION: The livestock to be sold is described as follows: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Animal #1: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Number: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Kind: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Weight: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Animal #2: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Number: 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Kind: 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Weight: 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Animal #3: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Number: 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Kind: 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Weight: 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Seller agrees to sell, and the Buyer agrees to buy, the livestock described above for the total amount of $____________ (____________________ U.S. Dollars).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METHOD: Payment will be made by: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WARRANTIES: The Seller certifies that to the best of their knowledge, the information provided is accurate and that the livestock is being sold "as is," with no warranties or guarantees.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ADDITIONAL TERMS: The Buyer agrees to the following terms and conditions: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will inspect the livestock upon delivery and accept it in its current condition.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pick up the livestock from the Seller’s location or arrange for delivery at their own expense.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SIGNATURES: This Bill of Sale is agreed upon by the Seller and the Buyer.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 Date: 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 Date: 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 ____________________________ 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 ____________________________ 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