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Massachusetts Boat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bhjnxsn4zya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Boat Description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Hull Identification Number (HIN):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Length: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Material: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Engine Make: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Engine Model: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Horsepower: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Trailer Included: (Yes/No)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kq77x1z3m3c5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Sale Information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758z1liz3jkr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Condition of Sale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certifies that the above-described boat is sold free and clear of all liens, encumbrances, and liabilities, except those noted in this Bill of Sale.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boat is sold "as-is" without any warranties, expressed or implied, including but not limited to warranties of merchantability or fitness for a particular purpose.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3w9fzimduara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 Date: 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 Date: 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</w:t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4zhlad4j5twe" w:id="4"/>
      <w:bookmarkEnd w:id="4"/>
      <w:r w:rsidDel="00000000" w:rsidR="00000000" w:rsidRPr="00000000">
        <w:rPr>
          <w:b w:val="1"/>
          <w:color w:val="000000"/>
          <w:highlight w:val="white"/>
          <w:rtl w:val="0"/>
        </w:rPr>
        <w:t xml:space="preserve">Witness Information (if required)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Signature: ______________________ Date: ______________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Printed Name: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Signature: ______________________ Date: ______________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Printed Name:</w:t>
      </w:r>
    </w:p>
    <w:p w:rsidR="00000000" w:rsidDel="00000000" w:rsidP="00000000" w:rsidRDefault="00000000" w:rsidRPr="00000000" w14:paraId="0000003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z56con2adt55" w:id="5"/>
      <w:bookmarkEnd w:id="5"/>
      <w:r w:rsidDel="00000000" w:rsidR="00000000" w:rsidRPr="00000000">
        <w:rPr>
          <w:b w:val="1"/>
          <w:color w:val="000000"/>
          <w:highlight w:val="white"/>
          <w:rtl w:val="0"/>
        </w:rPr>
        <w:t xml:space="preserve">Notary Acknowledgment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____________________</w:t>
        <w:br w:type="textWrapping"/>
        <w:t xml:space="preserve">County of ____________________</w:t>
        <w:br w:type="textWrapping"/>
        <w:t xml:space="preserve">On this ______ day of __________, 20, before me, the undersigned notary public, personally appeared __________________ (Seller) and ___________ (Buyer), proved to me through satisfactory evidence of identification, which was/were ____________________, to be the person(s) whose name(s) is/are signed on the preceding or attached document, and acknowledged to me that he/she/they signed it voluntarily for its stated purpose.</w:t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wf8un3gmy2wo" w:id="6"/>
      <w:bookmarkEnd w:id="6"/>
      <w:r w:rsidDel="00000000" w:rsidR="00000000" w:rsidRPr="00000000">
        <w:rPr>
          <w:b w:val="1"/>
          <w:color w:val="000000"/>
          <w:highlight w:val="white"/>
          <w:rtl w:val="0"/>
        </w:rPr>
        <w:t xml:space="preserve">Notary Public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Signature: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</w:t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