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highlight w:val="white"/>
        </w:rPr>
      </w:pPr>
      <w:r w:rsidDel="00000000" w:rsidR="00000000" w:rsidRPr="00000000">
        <w:rPr>
          <w:b w:val="1"/>
          <w:sz w:val="66"/>
          <w:szCs w:val="66"/>
          <w:highlight w:val="white"/>
          <w:rtl w:val="0"/>
        </w:rPr>
        <w:t xml:space="preserve">Illinois Cat Bill of Sale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okp5gc4jpxm1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1. Seller's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_______ Zip Code: 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hok9qqp82s3i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2. Buyer's Information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_______ Zip Code: 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ojsn149k46vv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Cat Information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Microchip Number (if applicable): ___________________________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fu5gyhz20sq4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Sale Information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Other: 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Guarantee: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above-described cat is in good health to the best of their knowledge. The Buyer agrees to have the cat examined by a licensed veterinarian within ____ days of the sale. If the cat is found to be ill, the Buyer may return the cat for a full refund provided a written statement from the veterinarian is presented.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Return Policy: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 for any reason the Buyer cannot keep the cat, they agree to return it to the Seller. The Seller agrees to take back the cat with no questions asked.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hereby transfers all rights, ownership, and responsibilities for the above-described cat to the Buyer as of the date of sale. The Seller guarantees that the cat is free from any liens or encumbrances.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and Date: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Executed on the __________ day of __________, 20.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___________________________ Date: 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___________________________ Date: 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___________________________ Date: 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 (if applicable):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Illinois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________ day of __________, 20, before me personally appeared _______________________, to me known to be the person(s)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2A">
      <w:pPr>
        <w:spacing w:after="240" w:before="240"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