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Idaho Notarized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Name: ______________________________________ (the "Seller")</w:t>
        <w:br w:type="textWrapping"/>
        <w:t xml:space="preserve">Address: ______________________________________</w:t>
        <w:br w:type="textWrapping"/>
        <w:t xml:space="preserve">City: _______________ State: _______ ZIP: __________</w:t>
        <w:br w:type="textWrapping"/>
        <w:t xml:space="preserve">Phone Number: _______________ Email: 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Name: ______________________________________ (the "Buyer")</w:t>
        <w:br w:type="textWrapping"/>
        <w:t xml:space="preserve">Address: ______________________________________</w:t>
        <w:br w:type="textWrapping"/>
        <w:t xml:space="preserve">City: _______________ State: _______ ZIP: __________</w:t>
        <w:br w:type="textWrapping"/>
        <w:t xml:space="preserve">Phone Number: _______________ Email: _______________________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2. DESCRIPTION OF PROPERTY:</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property being sold.</w:t>
      </w:r>
    </w:p>
    <w:p w:rsidR="00000000" w:rsidDel="00000000" w:rsidP="00000000" w:rsidRDefault="00000000" w:rsidRPr="00000000" w14:paraId="00000008">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Item Description: ________________________________________________</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w:t>
      </w:r>
    </w:p>
    <w:p w:rsidR="00000000" w:rsidDel="00000000" w:rsidP="00000000" w:rsidRDefault="00000000" w:rsidRPr="00000000" w14:paraId="0000000E">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Information: 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0">
      <w:pPr>
        <w:numPr>
          <w:ilvl w:val="0"/>
          <w:numId w:val="3"/>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3">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8">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5. AS-IS CONDITION:</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property "AS IS," with no warranties, either express or implied, made by the Seller. The Buyer acknowledges that they have inspected the property and accepts it in its current condition. The Seller disclaims any liability for defects in the property, whether apparent or not.</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6. SELLER'S DISCLOSURE:</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property is accurate to the best of their knowledge and belief. The property is sold "AS IS," with no warranties, express or implied, except as specifically stated herein.</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 Date: 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7. WITNESS INFORMATION (OPTIONAL):</w:t>
      </w:r>
    </w:p>
    <w:p w:rsidR="00000000" w:rsidDel="00000000" w:rsidP="00000000" w:rsidRDefault="00000000" w:rsidRPr="00000000" w14:paraId="00000020">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21">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22">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 Date: ______________________</w:t>
      </w:r>
    </w:p>
    <w:p w:rsidR="00000000" w:rsidDel="00000000" w:rsidP="00000000" w:rsidRDefault="00000000" w:rsidRPr="00000000" w14:paraId="00000024">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8. NOTARY ACKNOWLEDGMENT:</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2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