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Idaho Horse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5">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7">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8">
      <w:pPr>
        <w:pStyle w:val="Title"/>
        <w:keepNext w:val="0"/>
        <w:keepLines w:val="0"/>
        <w:spacing w:after="0" w:line="240" w:lineRule="auto"/>
        <w:jc w:val="center"/>
        <w:rPr>
          <w:b w:val="1"/>
          <w:sz w:val="24"/>
          <w:szCs w:val="24"/>
          <w:highlight w:val="white"/>
        </w:rPr>
      </w:pPr>
      <w:bookmarkStart w:colFirst="0" w:colLast="0" w:name="_z6952dpidocl" w:id="0"/>
      <w:bookmarkEnd w:id="0"/>
      <w:r w:rsidDel="00000000" w:rsidR="00000000" w:rsidRPr="00000000">
        <w:rPr>
          <w:rtl w:val="0"/>
        </w:rPr>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2. HORSE DESCRIPTION:</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horse being sold.</w:t>
      </w:r>
    </w:p>
    <w:p w:rsidR="00000000" w:rsidDel="00000000" w:rsidP="00000000" w:rsidRDefault="00000000" w:rsidRPr="00000000" w14:paraId="0000000B">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Name: 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Breed: ______________________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of Birth: ______________________</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Sex: ______________________</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Height: ______________________</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Registration Number (if applicable): ______________________</w:t>
      </w:r>
    </w:p>
    <w:p w:rsidR="00000000" w:rsidDel="00000000" w:rsidP="00000000" w:rsidRDefault="00000000" w:rsidRPr="00000000" w14:paraId="00000012">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Other Information: ______________________________________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14">
      <w:pPr>
        <w:numPr>
          <w:ilvl w:val="0"/>
          <w:numId w:val="5"/>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17">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A">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B">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C">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5. HEALTH AND VACCINATION RECORDS:</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confirms that the horse has received the following vaccinations and health checks:</w:t>
      </w:r>
    </w:p>
    <w:p w:rsidR="00000000" w:rsidDel="00000000" w:rsidP="00000000" w:rsidRDefault="00000000" w:rsidRPr="00000000" w14:paraId="0000001F">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Vaccination 1: ______________________ (Date: ______________)</w:t>
      </w:r>
    </w:p>
    <w:p w:rsidR="00000000" w:rsidDel="00000000" w:rsidP="00000000" w:rsidRDefault="00000000" w:rsidRPr="00000000" w14:paraId="00000020">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Vaccination 2: ______________________ (Date: ______________)</w:t>
      </w:r>
    </w:p>
    <w:p w:rsidR="00000000" w:rsidDel="00000000" w:rsidP="00000000" w:rsidRDefault="00000000" w:rsidRPr="00000000" w14:paraId="00000021">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Health Check 1: ______________________ (Date: ______________)</w:t>
      </w:r>
    </w:p>
    <w:p w:rsidR="00000000" w:rsidDel="00000000" w:rsidP="00000000" w:rsidRDefault="00000000" w:rsidRPr="00000000" w14:paraId="00000022">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Health Check 2: ______________________ (Date: 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6. COGGINS TEST:</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warrants that the horse has received a negative Coggins test on ______________________ (Date).</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7. REGISTRATION AND OWNERSHIP TRANSFER:</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Upon payment in full as described, the Seller agrees to provide the Buyer with any necessary documents to transfer registration and ownership of the horse.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8. AS-IS CONDITION:</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horse "AS IS," with no warranties, either express or implied, made by the Seller. The Buyer acknowledges that they have inspected the horse and accepts it in its current condition. The Seller disclaims any liability for defects in the horse, whether apparent or not.</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9. ADDITIONAL TERMS AND CONDITIONS:</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2B">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10. SELLER'S DISCLOSURE:</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horse is accurate to the best of their knowledge and belief. The horse is sold "AS IS," with no warranties, express or implied, except as specifically stated herein.</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 Date: ______________________</w:t>
      </w:r>
    </w:p>
    <w:p w:rsidR="00000000" w:rsidDel="00000000" w:rsidP="00000000" w:rsidRDefault="00000000" w:rsidRPr="00000000" w14:paraId="00000030">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11. WITNESS INFORMATION (OPTIONAL):</w:t>
      </w:r>
    </w:p>
    <w:p w:rsidR="00000000" w:rsidDel="00000000" w:rsidP="00000000" w:rsidRDefault="00000000" w:rsidRPr="00000000" w14:paraId="00000032">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33">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34">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 Date: ______________________</w:t>
      </w:r>
    </w:p>
    <w:p w:rsidR="00000000" w:rsidDel="00000000" w:rsidP="00000000" w:rsidRDefault="00000000" w:rsidRPr="00000000" w14:paraId="00000036">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12. NOTARY ACKNOWLEDGMENT (OPTIONAL):</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D">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E">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