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Idaho Dirt Bike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5">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8">
      <w:pPr>
        <w:pStyle w:val="Title"/>
        <w:keepNext w:val="0"/>
        <w:keepLines w:val="0"/>
        <w:spacing w:after="0" w:line="240" w:lineRule="auto"/>
        <w:jc w:val="center"/>
        <w:rPr>
          <w:b w:val="1"/>
          <w:sz w:val="24"/>
          <w:szCs w:val="24"/>
          <w:highlight w:val="white"/>
        </w:rPr>
      </w:pPr>
      <w:bookmarkStart w:colFirst="0" w:colLast="0" w:name="_7sai6bg1u6w9" w:id="0"/>
      <w:bookmarkEnd w:id="0"/>
      <w:r w:rsidDel="00000000" w:rsidR="00000000" w:rsidRPr="00000000">
        <w:rPr>
          <w:rtl w:val="0"/>
        </w:rPr>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2. DIRT BIKE DESCRIPTION:</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dirt bike being sold.</w:t>
      </w:r>
    </w:p>
    <w:p w:rsidR="00000000" w:rsidDel="00000000" w:rsidP="00000000" w:rsidRDefault="00000000" w:rsidRPr="00000000" w14:paraId="0000000B">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______________________</w:t>
      </w:r>
    </w:p>
    <w:p w:rsidR="00000000" w:rsidDel="00000000" w:rsidP="00000000" w:rsidRDefault="00000000" w:rsidRPr="00000000" w14:paraId="00000010">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______________________ miles</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2">
      <w:pPr>
        <w:numPr>
          <w:ilvl w:val="0"/>
          <w:numId w:val="3"/>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5">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6">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7">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A">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5. AS-IS CONDITION:</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dirt bike "AS IS," with no warranties, either express or implied, made by the Seller. The Buyer acknowledges that they have inspected the dirt bike and accept it in its current condition. The Seller disclaims any liability for defects in the dirt bike, whether apparent or not.</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6. SELLER'S DISCLOSURE:</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dirt bike is accurate to the best of their knowledge and belief. The dirt bike is sold "AS IS," with no warranties, express or implied, except as specifically stated herein.</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 Date: ______________________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7. WITNESS INFORMATION (OPTIONAL):</w:t>
      </w:r>
    </w:p>
    <w:p w:rsidR="00000000" w:rsidDel="00000000" w:rsidP="00000000" w:rsidRDefault="00000000" w:rsidRPr="00000000" w14:paraId="00000022">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24">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 Date: ______________________</w:t>
      </w:r>
    </w:p>
    <w:p w:rsidR="00000000" w:rsidDel="00000000" w:rsidP="00000000" w:rsidRDefault="00000000" w:rsidRPr="00000000" w14:paraId="00000026">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8. NOTARY ACKNOWLEDGMENT (OPTIONAL):</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2D">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E">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