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Idaho Bicycle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pStyle w:val="Title"/>
        <w:keepNext w:val="0"/>
        <w:keepLines w:val="0"/>
        <w:spacing w:after="0" w:line="240" w:lineRule="auto"/>
        <w:jc w:val="center"/>
        <w:rPr>
          <w:b w:val="1"/>
          <w:sz w:val="24"/>
          <w:szCs w:val="24"/>
          <w:highlight w:val="white"/>
        </w:rPr>
      </w:pPr>
      <w:bookmarkStart w:colFirst="0" w:colLast="0" w:name="_2gazcsgmxkub"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3435"/>
        <w:gridCol w:w="3375"/>
        <w:tblGridChange w:id="0">
          <w:tblGrid>
            <w:gridCol w:w="2550"/>
            <w:gridCol w:w="3435"/>
            <w:gridCol w:w="3375"/>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1. 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2. 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3. DESCRIPTION OF BICYCLE</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bicycle being sold.</w:t>
      </w:r>
    </w:p>
    <w:p w:rsidR="00000000" w:rsidDel="00000000" w:rsidP="00000000" w:rsidRDefault="00000000" w:rsidRPr="00000000" w14:paraId="00000018">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A">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1B">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1C">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______________________</w:t>
      </w:r>
    </w:p>
    <w:p w:rsidR="00000000" w:rsidDel="00000000" w:rsidP="00000000" w:rsidRDefault="00000000" w:rsidRPr="00000000" w14:paraId="0000001D">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Other Information: ______________________________________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4. PURCHASE PRICE</w:t>
      </w:r>
    </w:p>
    <w:p w:rsidR="00000000" w:rsidDel="00000000" w:rsidP="00000000" w:rsidRDefault="00000000" w:rsidRPr="00000000" w14:paraId="0000001F">
      <w:pPr>
        <w:numPr>
          <w:ilvl w:val="0"/>
          <w:numId w:val="4"/>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5. PAYMENT METHOD</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22">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7">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6. CONDITION OF BICYCLE</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bicycle at the time of sale is (Check one):</w:t>
      </w:r>
    </w:p>
    <w:p w:rsidR="00000000" w:rsidDel="00000000" w:rsidP="00000000" w:rsidRDefault="00000000" w:rsidRPr="00000000" w14:paraId="0000002A">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2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D">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E">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F">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7. AS-IS CONDITION</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bicycle "AS IS," with no warranties, either express or implied, made by the Seller. The Buyer acknowledges that they have inspected the bicycle and accept it in its current condition. The Seller disclaims any liability for defects in the bicycle, whether apparent or not.</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8. ADDITIONAL TERMS AND CONDITIONS</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34">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9. SELLER'S DISCLOSURE</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bicycle is accurate to the best of their knowledge and belief. The bicycle is sold "AS IS," with no warranties, express or implied, except as specifically stated herein.</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 Date: ______________________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 Date: 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10. WITNESS INFORMATION (OPTIONAL)</w:t>
      </w:r>
    </w:p>
    <w:p w:rsidR="00000000" w:rsidDel="00000000" w:rsidP="00000000" w:rsidRDefault="00000000" w:rsidRPr="00000000" w14:paraId="0000003A">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3B">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3C">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 Date: ______________________</w:t>
      </w:r>
    </w:p>
    <w:p w:rsidR="00000000" w:rsidDel="00000000" w:rsidP="00000000" w:rsidRDefault="00000000" w:rsidRPr="00000000" w14:paraId="0000003E">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11. NOTARY ACKNOWLEDGMENT (OPTIONAL)</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4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43">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4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45">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6">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