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6"/>
          <w:szCs w:val="46"/>
          <w:highlight w:val="white"/>
          <w:u w:val="single"/>
        </w:rPr>
      </w:pPr>
      <w:r w:rsidDel="00000000" w:rsidR="00000000" w:rsidRPr="00000000">
        <w:rPr>
          <w:b w:val="1"/>
          <w:sz w:val="46"/>
          <w:szCs w:val="46"/>
          <w:highlight w:val="white"/>
          <w:u w:val="single"/>
          <w:rtl w:val="0"/>
        </w:rPr>
        <w:t xml:space="preserve">Connecticut Livestock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tbl>
      <w:tblPr>
        <w:tblStyle w:val="Table1"/>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275"/>
        <w:tblGridChange w:id="0">
          <w:tblGrid>
            <w:gridCol w:w="4560"/>
            <w:gridCol w:w="4275"/>
          </w:tblGrid>
        </w:tblGridChange>
      </w:tblGrid>
      <w:tr>
        <w:trPr>
          <w:cantSplit w:val="0"/>
          <w:trHeight w:val="471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288"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5">
            <w:pPr>
              <w:spacing w:after="240" w:before="240" w:line="288"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6">
            <w:pPr>
              <w:spacing w:after="240" w:before="240" w:line="288"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7">
            <w:pPr>
              <w:spacing w:after="240" w:before="240" w:line="288"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8">
            <w:pPr>
              <w:spacing w:after="240" w:before="240" w:line="288"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9">
            <w:pPr>
              <w:spacing w:after="240" w:before="240" w:line="288"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A">
            <w:pPr>
              <w:spacing w:after="240" w:before="240" w:line="288"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B">
            <w:pPr>
              <w:spacing w:after="240" w:before="240" w:line="288"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C">
            <w:pPr>
              <w:spacing w:after="240" w:before="240" w:line="288"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D">
            <w:pPr>
              <w:spacing w:after="240" w:before="240" w:line="288"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E">
            <w:pPr>
              <w:spacing w:after="240" w:before="240" w:line="288"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F">
            <w:pPr>
              <w:spacing w:after="240" w:before="240" w:line="288"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0">
            <w:pPr>
              <w:spacing w:after="240" w:before="240" w:line="288"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1">
            <w:pPr>
              <w:spacing w:after="240" w:before="240" w:line="288"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2">
            <w:pPr>
              <w:spacing w:after="240" w:before="240" w:line="288"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3">
            <w:pPr>
              <w:spacing w:after="240" w:before="240" w:line="288"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Livestock Information:</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1290"/>
        <w:gridCol w:w="885"/>
        <w:gridCol w:w="1185"/>
        <w:gridCol w:w="1380"/>
        <w:gridCol w:w="780"/>
        <w:gridCol w:w="2310"/>
        <w:tblGridChange w:id="0">
          <w:tblGrid>
            <w:gridCol w:w="1035"/>
            <w:gridCol w:w="1290"/>
            <w:gridCol w:w="885"/>
            <w:gridCol w:w="1185"/>
            <w:gridCol w:w="1380"/>
            <w:gridCol w:w="780"/>
            <w:gridCol w:w="231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highlight w:val="white"/>
              </w:rPr>
            </w:pPr>
            <w:r w:rsidDel="00000000" w:rsidR="00000000" w:rsidRPr="00000000">
              <w:rPr>
                <w:b w:val="1"/>
                <w:sz w:val="24"/>
                <w:szCs w:val="24"/>
                <w:highlight w:val="white"/>
                <w:rtl w:val="0"/>
              </w:rPr>
              <w:t xml:space="preserve">Animal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highlight w:val="white"/>
              </w:rPr>
            </w:pPr>
            <w:r w:rsidDel="00000000" w:rsidR="00000000" w:rsidRPr="00000000">
              <w:rPr>
                <w:b w:val="1"/>
                <w:sz w:val="24"/>
                <w:szCs w:val="24"/>
                <w:highlight w:val="white"/>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highlight w:val="white"/>
              </w:rPr>
            </w:pPr>
            <w:r w:rsidDel="00000000" w:rsidR="00000000" w:rsidRPr="00000000">
              <w:rPr>
                <w:b w:val="1"/>
                <w:sz w:val="24"/>
                <w:szCs w:val="24"/>
                <w:highlight w:val="white"/>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highlight w:val="white"/>
              </w:rPr>
            </w:pPr>
            <w:r w:rsidDel="00000000" w:rsidR="00000000" w:rsidRPr="00000000">
              <w:rPr>
                <w:b w:val="1"/>
                <w:sz w:val="24"/>
                <w:szCs w:val="24"/>
                <w:highlight w:val="white"/>
                <w:rtl w:val="0"/>
              </w:rPr>
              <w:t xml:space="preserve">Weight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highlight w:val="white"/>
              </w:rPr>
            </w:pPr>
            <w:r w:rsidDel="00000000" w:rsidR="00000000" w:rsidRPr="00000000">
              <w:rPr>
                <w:b w:val="1"/>
                <w:sz w:val="24"/>
                <w:szCs w:val="24"/>
                <w:highlight w:val="white"/>
                <w:rtl w:val="0"/>
              </w:rPr>
              <w:t xml:space="preserve">Gender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highlight w:val="white"/>
              </w:rPr>
            </w:pPr>
            <w:r w:rsidDel="00000000" w:rsidR="00000000" w:rsidRPr="00000000">
              <w:rPr>
                <w:b w:val="1"/>
                <w:sz w:val="24"/>
                <w:szCs w:val="24"/>
                <w:highlight w:val="white"/>
                <w:rtl w:val="0"/>
              </w:rPr>
              <w:t xml:space="preserve">Age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highlight w:val="white"/>
              </w:rPr>
            </w:pPr>
            <w:r w:rsidDel="00000000" w:rsidR="00000000" w:rsidRPr="00000000">
              <w:rPr>
                <w:b w:val="1"/>
                <w:sz w:val="24"/>
                <w:szCs w:val="24"/>
                <w:highlight w:val="white"/>
                <w:rtl w:val="0"/>
              </w:rPr>
              <w:t xml:space="preserve">Health, Marks, &amp; Description</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livestock described above hereby transfers to the purchaser the following livestock, including all rights, title, and interest for the total amount stated above. The seller certifies that all information about the livestock is accurate to the best of their knowledge.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3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3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3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3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3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3A">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The livestock is sold "as-is" without any warranties, express or implied, including but not limited to warranties of health, behavior, or fitness for a particular purpose. The buyer acknowledges that they have inspected the livestock and accept it in its current state.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livestock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46">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4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4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F">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5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5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5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5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