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California Tractor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9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6wu2ff9wuqy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TRACTOR DESCRIPTION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 (if applicable): 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 miles/hours (circle one)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 Type: 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Fuel Type: 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tractor described above is $_________.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CONDITION OF TRACTOR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tractor is sold "as is" with no warranties, express or implied, except: 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SELLER'S DISCLOSURE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declares that the tractor is free of all liens, claims, and encumbrances, and that the seller has full legal right to sell the same.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has provided all known information about the tractor's condition: ________________________________________________________________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BUYER'S ACKNOWLEDGEMENT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tractor to their satisfaction and accepts the tractor in its current condition.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ADDITIONAL TERMS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SIGNATURES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Tractor Bill of Sale.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 (Seal)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Name: 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Commission Expiration Date: 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