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California Snowmobile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SNOWMOBILE DESCRIPTION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 miles/hours (circle one)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 (if applicable): 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snowmobile described above is $_________.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SNOWMOBILE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snowmobile is sold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snowmobile is free of all liens, claims, and encumbrances, and that the seller has full legal right to sell the same.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snowmobile's condition: ________________________________________________________________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snowmobile to their satisfaction and accepts the snowmobile in its current condition.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ADDITIONAL TERMS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Snowmobile Bill of Sale.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 (Seal)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Name: ___________________________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Commission Expiration Date: 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