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9900"/>
          <w:sz w:val="58"/>
          <w:szCs w:val="5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9900"/>
          <w:sz w:val="60"/>
          <w:szCs w:val="60"/>
          <w:highlight w:val="white"/>
          <w:rtl w:val="0"/>
        </w:rPr>
        <w:t xml:space="preserve">Guarantor Agreement Form</w:t>
      </w:r>
      <w:r w:rsidDel="00000000" w:rsidR="00000000" w:rsidRPr="00000000">
        <w:rPr>
          <w:rFonts w:ascii="Arial" w:cs="Arial" w:eastAsia="Arial" w:hAnsi="Arial"/>
          <w:b w:val="1"/>
          <w:color w:val="ff9900"/>
          <w:sz w:val="58"/>
          <w:szCs w:val="58"/>
          <w:highlight w:val="white"/>
          <w:rtl w:val="0"/>
        </w:rPr>
        <w:t xml:space="preserve">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Guarantor Information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City, State, ZIP: 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 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Tenant Information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Tenant’s Name: 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Property Address: 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Lease Start Date: 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Lease End Date: _______________________________________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Agreement Terms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I, the undersigned, agree to act as guarantor for the above-named tenant for the duration of the lease period. I understand that this agreement holds me responsible for any unpaid rent or damages incurred by the tenant.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2.439024390244"/>
        <w:gridCol w:w="2254.390243902439"/>
        <w:gridCol w:w="2450.0696864111496"/>
        <w:gridCol w:w="1973.1010452961673"/>
        <w:tblGridChange w:id="0">
          <w:tblGrid>
            <w:gridCol w:w="2682.439024390244"/>
            <w:gridCol w:w="2254.390243902439"/>
            <w:gridCol w:w="2450.0696864111496"/>
            <w:gridCol w:w="1973.101045296167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Obligation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Due Date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Rent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Paid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Utilities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Paid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Damages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Paid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Paid</w:t>
            </w:r>
          </w:p>
        </w:tc>
      </w:tr>
    </w:tbl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Guarantor’s Signature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_______________________________________________</w:t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Tenant’s Signature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