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46"/>
          <w:szCs w:val="46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shd w:fill="fff2cc" w:val="clear"/>
          <w:rtl w:val="0"/>
        </w:rPr>
        <w:t xml:space="preserve">Accommodation Request Form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 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Request Details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Request: 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Type of Accommodation Requested: 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Reason for Request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the need for accommodation: 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Proposed Solutions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2.3113824683824"/>
        <w:gridCol w:w="1620.5494984736154"/>
        <w:gridCol w:w="1351.1382468382033"/>
        <w:gridCol w:w="3286.0008722197995"/>
        <w:tblGridChange w:id="0">
          <w:tblGrid>
            <w:gridCol w:w="3102.3113824683824"/>
            <w:gridCol w:w="1620.5494984736154"/>
            <w:gridCol w:w="1351.1382468382033"/>
            <w:gridCol w:w="3286.000872219799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Accommodation Option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Feasibility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Priority</w:t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24"/>
                <w:szCs w:val="24"/>
                <w:rtl w:val="0"/>
              </w:rPr>
              <w:t xml:space="preserve">Additional Notes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Employee Signature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Approval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2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HR Approval: 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2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_________________________________________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