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50"/>
          <w:szCs w:val="5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Sworn Affidavit Form Online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Parties Involved</w:t>
        <w:br w:type="textWrapping"/>
        <w:t xml:space="preserve">Affiant Name: ______________________</w:t>
        <w:br w:type="textWrapping"/>
        <w:t xml:space="preserve">Social Security Number: _______________</w:t>
        <w:br w:type="textWrapping"/>
        <w:t xml:space="preserve">Address: 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Affidavit Statement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I, the undersigned, state that the following information is true to my personal knowledge: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Truth Confirmation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Signature of Affiant: __________________</w:t>
        <w:br w:type="textWrapping"/>
        <w:t xml:space="preserve">Date: 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Table for Additional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0.46511627907"/>
        <w:gridCol w:w="2704.186046511628"/>
        <w:gridCol w:w="2566.0465116279074"/>
        <w:gridCol w:w="2189.3023255813955"/>
        <w:tblGridChange w:id="0">
          <w:tblGrid>
            <w:gridCol w:w="1900.46511627907"/>
            <w:gridCol w:w="2704.186046511628"/>
            <w:gridCol w:w="2566.0465116279074"/>
            <w:gridCol w:w="2189.30232558139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Location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Witness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Detail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Notarization (if applicable)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Notary's Signature: _____________________</w:t>
        <w:br w:type="textWrapping"/>
        <w:t xml:space="preserve">Date: _________________________________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