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Arial" w:cs="Arial" w:eastAsia="Arial" w:hAnsi="Arial"/>
          <w:color w:val="ff0000"/>
          <w:sz w:val="46"/>
          <w:szCs w:val="4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0000"/>
          <w:sz w:val="46"/>
          <w:szCs w:val="46"/>
          <w:rtl w:val="0"/>
        </w:rPr>
        <w:t xml:space="preserve">Survey Questions for Students Yes or No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Title: Quick Feedback Survey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Instructions: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Please answer the following questions with a simple "Yes" or "No."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1. Do you feel your coursework is relevant to your future career?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Yes [ ] No [ ]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2. Have you ever accessed the school's counseling services?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Yes [ ] No [ ]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3. Do you believe the school adequately prepares students for the workforce?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Yes [ ] No [ ]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4. Is the student-teacher ratio satisfactory?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Yes [ ] No [ ]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5. Have you participated in any school-sponsored volunteer opportunities?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240" w:before="0" w:line="36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Yes [ ] No [ ]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ff0000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