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980000"/>
          <w:sz w:val="38"/>
          <w:szCs w:val="3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38"/>
          <w:szCs w:val="38"/>
          <w:highlight w:val="white"/>
          <w:rtl w:val="0"/>
        </w:rPr>
        <w:t xml:space="preserve">Survey Questions for Students About Education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Title: Educational Insights Survey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We're interested in understanding your thoughts and experiences regarding your education.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Background Information: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Year in School: 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Field of Study: 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Your Education: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1. How relevant are the courses offered to your intended career path?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Very Relevant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Somewhat Relevant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Neutral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Somewhat Irrelevant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Very Irrelevant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2. Are you satisfied with the opportunities for hands-on learning (e.g., labs, internships)?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Very Satisfied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Satisfied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Neutral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Dissatisfied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Very Dissatisfied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3. How would you rate the accessibility of academic advising?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Excellent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Good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Fair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Poor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Very Poor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4. Do you feel supported by your professors and academic staff?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Strongly Agree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Agree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Neutral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Disagree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="360" w:lineRule="auto"/>
        <w:ind w:left="144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Strongly Disagree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Conclusion: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Please share any additional feedback or suggestions you have about improving the educational experience at our institution.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1f1f1f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0"/>
          <w:bookmarkEnd w:id="0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"/>
          <w:bookmarkEnd w:id="1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